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BB" w:rsidRPr="00E77B82" w:rsidRDefault="005107BB" w:rsidP="00E77B82">
      <w:pPr>
        <w:tabs>
          <w:tab w:val="left" w:pos="2268"/>
          <w:tab w:val="left" w:pos="7513"/>
        </w:tabs>
        <w:spacing w:after="0" w:line="240" w:lineRule="auto"/>
        <w:jc w:val="both"/>
        <w:rPr>
          <w:rFonts w:ascii="Bookman Old Style" w:hAnsi="Bookman Old Style"/>
          <w:sz w:val="26"/>
          <w:szCs w:val="24"/>
          <w:lang w:eastAsia="it-IT"/>
        </w:rPr>
      </w:pPr>
      <w:r w:rsidRPr="00E77B82">
        <w:rPr>
          <w:rFonts w:ascii="Bookman Old Style" w:eastAsia="Times New Roman" w:hAnsi="Bookman Old Style"/>
          <w:sz w:val="26"/>
          <w:szCs w:val="24"/>
          <w:lang w:eastAsia="it-IT"/>
        </w:rPr>
        <w:object w:dxaOrig="1340"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66.6pt" o:ole="" fillcolor="window">
            <v:imagedata r:id="rId4" o:title=""/>
          </v:shape>
          <o:OLEObject Type="Embed" ProgID="Word.Picture.8" ShapeID="_x0000_i1025" DrawAspect="Content" ObjectID="_1434184716" r:id="rId5"/>
        </w:object>
      </w:r>
      <w:r w:rsidRPr="00E77B82">
        <w:rPr>
          <w:rFonts w:ascii="Bookman Old Style" w:hAnsi="Bookman Old Style"/>
          <w:sz w:val="26"/>
          <w:szCs w:val="24"/>
          <w:lang w:eastAsia="it-IT"/>
        </w:rPr>
        <w:tab/>
      </w:r>
      <w:r w:rsidRPr="00E77B82">
        <w:rPr>
          <w:rFonts w:ascii="Bookman Old Style" w:hAnsi="Bookman Old Style"/>
          <w:b/>
          <w:sz w:val="26"/>
          <w:szCs w:val="24"/>
          <w:u w:val="single"/>
          <w:lang w:eastAsia="it-IT"/>
        </w:rPr>
        <w:t>C</w:t>
      </w:r>
      <w:r w:rsidRPr="00E77B82">
        <w:rPr>
          <w:rFonts w:ascii="Bookman Old Style" w:hAnsi="Bookman Old Style"/>
          <w:sz w:val="26"/>
          <w:szCs w:val="24"/>
          <w:u w:val="single"/>
          <w:lang w:eastAsia="it-IT"/>
        </w:rPr>
        <w:t xml:space="preserve">onsiglio </w:t>
      </w:r>
      <w:r w:rsidRPr="00E77B82">
        <w:rPr>
          <w:rFonts w:ascii="Bookman Old Style" w:hAnsi="Bookman Old Style"/>
          <w:b/>
          <w:sz w:val="26"/>
          <w:szCs w:val="24"/>
          <w:u w:val="single"/>
          <w:lang w:eastAsia="it-IT"/>
        </w:rPr>
        <w:t>G</w:t>
      </w:r>
      <w:r w:rsidRPr="00E77B82">
        <w:rPr>
          <w:rFonts w:ascii="Bookman Old Style" w:hAnsi="Bookman Old Style"/>
          <w:sz w:val="26"/>
          <w:szCs w:val="24"/>
          <w:u w:val="single"/>
          <w:lang w:eastAsia="it-IT"/>
        </w:rPr>
        <w:t xml:space="preserve">enerale degli </w:t>
      </w:r>
      <w:r w:rsidRPr="00E77B82">
        <w:rPr>
          <w:rFonts w:ascii="Bookman Old Style" w:hAnsi="Bookman Old Style"/>
          <w:b/>
          <w:sz w:val="26"/>
          <w:szCs w:val="24"/>
          <w:u w:val="single"/>
          <w:lang w:eastAsia="it-IT"/>
        </w:rPr>
        <w:t>I</w:t>
      </w:r>
      <w:r w:rsidRPr="00E77B82">
        <w:rPr>
          <w:rFonts w:ascii="Bookman Old Style" w:hAnsi="Bookman Old Style"/>
          <w:sz w:val="26"/>
          <w:szCs w:val="24"/>
          <w:u w:val="single"/>
          <w:lang w:eastAsia="it-IT"/>
        </w:rPr>
        <w:t>taliani all’</w:t>
      </w:r>
      <w:r w:rsidRPr="00E77B82">
        <w:rPr>
          <w:rFonts w:ascii="Bookman Old Style" w:hAnsi="Bookman Old Style"/>
          <w:b/>
          <w:sz w:val="26"/>
          <w:szCs w:val="24"/>
          <w:u w:val="single"/>
          <w:lang w:eastAsia="it-IT"/>
        </w:rPr>
        <w:t>E</w:t>
      </w:r>
      <w:r w:rsidRPr="00E77B82">
        <w:rPr>
          <w:rFonts w:ascii="Bookman Old Style" w:hAnsi="Bookman Old Style"/>
          <w:sz w:val="26"/>
          <w:szCs w:val="24"/>
          <w:u w:val="single"/>
          <w:lang w:eastAsia="it-IT"/>
        </w:rPr>
        <w:t>stero</w:t>
      </w:r>
    </w:p>
    <w:p w:rsidR="005107BB" w:rsidRDefault="005107BB" w:rsidP="00E77B82">
      <w:pPr>
        <w:autoSpaceDE w:val="0"/>
        <w:autoSpaceDN w:val="0"/>
        <w:adjustRightInd w:val="0"/>
        <w:spacing w:after="0" w:line="240" w:lineRule="auto"/>
        <w:jc w:val="center"/>
        <w:rPr>
          <w:rFonts w:cs="Calibri"/>
          <w:sz w:val="24"/>
          <w:szCs w:val="24"/>
        </w:rPr>
      </w:pPr>
    </w:p>
    <w:p w:rsidR="005107BB" w:rsidRDefault="005107BB" w:rsidP="00E77B82">
      <w:pPr>
        <w:autoSpaceDE w:val="0"/>
        <w:autoSpaceDN w:val="0"/>
        <w:adjustRightInd w:val="0"/>
        <w:spacing w:after="0" w:line="240" w:lineRule="auto"/>
        <w:jc w:val="center"/>
        <w:rPr>
          <w:rFonts w:cs="Calibri"/>
          <w:sz w:val="24"/>
          <w:szCs w:val="24"/>
        </w:rPr>
      </w:pPr>
    </w:p>
    <w:p w:rsidR="005107BB" w:rsidRDefault="005107BB" w:rsidP="00E77B82">
      <w:pPr>
        <w:autoSpaceDE w:val="0"/>
        <w:autoSpaceDN w:val="0"/>
        <w:adjustRightInd w:val="0"/>
        <w:spacing w:after="0" w:line="240" w:lineRule="auto"/>
        <w:jc w:val="center"/>
        <w:rPr>
          <w:rFonts w:cs="Calibri"/>
          <w:sz w:val="24"/>
          <w:szCs w:val="24"/>
        </w:rPr>
      </w:pPr>
    </w:p>
    <w:p w:rsidR="005107BB" w:rsidRDefault="005107BB" w:rsidP="00E77B82">
      <w:pPr>
        <w:autoSpaceDE w:val="0"/>
        <w:autoSpaceDN w:val="0"/>
        <w:adjustRightInd w:val="0"/>
        <w:spacing w:after="0" w:line="240" w:lineRule="auto"/>
        <w:jc w:val="center"/>
        <w:rPr>
          <w:rFonts w:cs="Calibri"/>
          <w:sz w:val="24"/>
          <w:szCs w:val="24"/>
        </w:rPr>
      </w:pPr>
    </w:p>
    <w:p w:rsidR="005107BB" w:rsidRDefault="005107BB" w:rsidP="00E77B82">
      <w:pPr>
        <w:autoSpaceDE w:val="0"/>
        <w:autoSpaceDN w:val="0"/>
        <w:adjustRightInd w:val="0"/>
        <w:spacing w:after="0" w:line="240" w:lineRule="auto"/>
        <w:jc w:val="center"/>
        <w:rPr>
          <w:rFonts w:cs="Calibri"/>
          <w:sz w:val="24"/>
          <w:szCs w:val="24"/>
        </w:rPr>
      </w:pPr>
    </w:p>
    <w:p w:rsidR="005107BB" w:rsidRDefault="005107BB" w:rsidP="00E77B82">
      <w:pPr>
        <w:autoSpaceDE w:val="0"/>
        <w:autoSpaceDN w:val="0"/>
        <w:adjustRightInd w:val="0"/>
        <w:spacing w:after="0" w:line="240" w:lineRule="auto"/>
        <w:jc w:val="center"/>
        <w:rPr>
          <w:rFonts w:cs="Calibri"/>
          <w:sz w:val="24"/>
          <w:szCs w:val="24"/>
        </w:rPr>
      </w:pPr>
    </w:p>
    <w:p w:rsidR="005107BB" w:rsidRDefault="005107BB" w:rsidP="00E77B82">
      <w:pPr>
        <w:autoSpaceDE w:val="0"/>
        <w:autoSpaceDN w:val="0"/>
        <w:adjustRightInd w:val="0"/>
        <w:spacing w:after="0" w:line="240" w:lineRule="auto"/>
        <w:jc w:val="center"/>
        <w:rPr>
          <w:rFonts w:cs="Calibri"/>
          <w:sz w:val="24"/>
          <w:szCs w:val="24"/>
        </w:rPr>
      </w:pPr>
    </w:p>
    <w:p w:rsidR="005107BB" w:rsidRDefault="005107BB" w:rsidP="00E77B82">
      <w:pPr>
        <w:autoSpaceDE w:val="0"/>
        <w:autoSpaceDN w:val="0"/>
        <w:adjustRightInd w:val="0"/>
        <w:spacing w:after="0" w:line="240" w:lineRule="auto"/>
        <w:jc w:val="center"/>
        <w:rPr>
          <w:rFonts w:cs="Calibri"/>
          <w:sz w:val="24"/>
          <w:szCs w:val="24"/>
        </w:rPr>
      </w:pPr>
      <w:r>
        <w:rPr>
          <w:rFonts w:cs="Calibri"/>
          <w:sz w:val="24"/>
          <w:szCs w:val="24"/>
        </w:rPr>
        <w:t>ORDINE DEL GIORNO</w:t>
      </w:r>
    </w:p>
    <w:p w:rsidR="005107BB" w:rsidRDefault="005107BB" w:rsidP="00E77B82">
      <w:pPr>
        <w:autoSpaceDE w:val="0"/>
        <w:autoSpaceDN w:val="0"/>
        <w:adjustRightInd w:val="0"/>
        <w:spacing w:after="0" w:line="240" w:lineRule="auto"/>
        <w:rPr>
          <w:rFonts w:cs="Calibri"/>
          <w:sz w:val="24"/>
          <w:szCs w:val="24"/>
        </w:rPr>
      </w:pPr>
    </w:p>
    <w:p w:rsidR="005107BB" w:rsidRDefault="005107BB" w:rsidP="00E77B82">
      <w:pPr>
        <w:autoSpaceDE w:val="0"/>
        <w:autoSpaceDN w:val="0"/>
        <w:adjustRightInd w:val="0"/>
        <w:spacing w:after="0" w:line="240" w:lineRule="auto"/>
        <w:rPr>
          <w:rFonts w:cs="Calibri"/>
          <w:sz w:val="24"/>
          <w:szCs w:val="24"/>
        </w:rPr>
      </w:pPr>
    </w:p>
    <w:p w:rsidR="005107BB" w:rsidRDefault="005107BB" w:rsidP="00E77B82">
      <w:pPr>
        <w:autoSpaceDE w:val="0"/>
        <w:autoSpaceDN w:val="0"/>
        <w:adjustRightInd w:val="0"/>
        <w:spacing w:after="0" w:line="240" w:lineRule="auto"/>
        <w:rPr>
          <w:rFonts w:cs="Calibri"/>
          <w:sz w:val="24"/>
          <w:szCs w:val="24"/>
        </w:rPr>
      </w:pPr>
    </w:p>
    <w:p w:rsidR="005107BB" w:rsidRDefault="005107BB" w:rsidP="00E77B82">
      <w:pPr>
        <w:autoSpaceDE w:val="0"/>
        <w:autoSpaceDN w:val="0"/>
        <w:adjustRightInd w:val="0"/>
        <w:spacing w:after="0" w:line="240" w:lineRule="auto"/>
        <w:jc w:val="both"/>
        <w:rPr>
          <w:rFonts w:cs="Calibri"/>
          <w:sz w:val="24"/>
          <w:szCs w:val="24"/>
        </w:rPr>
      </w:pPr>
      <w:r>
        <w:rPr>
          <w:rFonts w:cs="Calibri"/>
          <w:sz w:val="24"/>
          <w:szCs w:val="24"/>
        </w:rPr>
        <w:t xml:space="preserve">Ogni giorno in Italia 80.000 lavoratori attraversano i confini per andare a lavorare: sono i </w:t>
      </w:r>
      <w:r>
        <w:rPr>
          <w:rFonts w:ascii="Calibri-Italic" w:hAnsi="Calibri-Italic" w:cs="Calibri-Italic"/>
          <w:i/>
          <w:iCs/>
          <w:sz w:val="24"/>
          <w:szCs w:val="24"/>
        </w:rPr>
        <w:t>frontalieri</w:t>
      </w:r>
      <w:r>
        <w:rPr>
          <w:rFonts w:cs="Calibri"/>
          <w:sz w:val="24"/>
          <w:szCs w:val="24"/>
        </w:rPr>
        <w:t>, le cui particolari condizioni di vita e di lavoro – a cavallo di due Paesi - li rendono misconosciuti ai più e che, a seconda dei momenti e delle circostanze, diventano talvolta oggetto di grosse campagne mediatiche oppure cadono nel più completo dimenticatoio.</w:t>
      </w:r>
    </w:p>
    <w:p w:rsidR="005107BB" w:rsidRDefault="005107BB" w:rsidP="00E77B82">
      <w:pPr>
        <w:autoSpaceDE w:val="0"/>
        <w:autoSpaceDN w:val="0"/>
        <w:adjustRightInd w:val="0"/>
        <w:spacing w:after="0" w:line="240" w:lineRule="auto"/>
        <w:jc w:val="both"/>
        <w:rPr>
          <w:rFonts w:cs="Calibri"/>
          <w:sz w:val="24"/>
          <w:szCs w:val="24"/>
        </w:rPr>
      </w:pPr>
    </w:p>
    <w:p w:rsidR="005107BB" w:rsidRDefault="005107BB" w:rsidP="00E77B82">
      <w:pPr>
        <w:autoSpaceDE w:val="0"/>
        <w:autoSpaceDN w:val="0"/>
        <w:adjustRightInd w:val="0"/>
        <w:spacing w:after="0" w:line="240" w:lineRule="auto"/>
        <w:jc w:val="both"/>
        <w:rPr>
          <w:rFonts w:ascii="Calibri-Italic" w:hAnsi="Calibri-Italic" w:cs="Calibri-Italic"/>
          <w:i/>
          <w:iCs/>
          <w:sz w:val="24"/>
          <w:szCs w:val="24"/>
        </w:rPr>
      </w:pPr>
      <w:r>
        <w:rPr>
          <w:rFonts w:cs="Calibri"/>
          <w:sz w:val="24"/>
          <w:szCs w:val="24"/>
        </w:rPr>
        <w:t xml:space="preserve">Divenuto ormai un </w:t>
      </w:r>
      <w:r>
        <w:rPr>
          <w:rFonts w:ascii="Calibri-Italic" w:hAnsi="Calibri-Italic" w:cs="Calibri-Italic"/>
          <w:i/>
          <w:iCs/>
          <w:sz w:val="24"/>
          <w:szCs w:val="24"/>
        </w:rPr>
        <w:t xml:space="preserve">fenomeno strutturale del mercato del lavoro </w:t>
      </w:r>
      <w:r>
        <w:rPr>
          <w:rFonts w:cs="Calibri"/>
          <w:sz w:val="24"/>
          <w:szCs w:val="24"/>
        </w:rPr>
        <w:t xml:space="preserve">ed </w:t>
      </w:r>
      <w:r>
        <w:rPr>
          <w:rFonts w:ascii="Calibri-Italic" w:hAnsi="Calibri-Italic" w:cs="Calibri-Italic"/>
          <w:i/>
          <w:iCs/>
          <w:sz w:val="24"/>
          <w:szCs w:val="24"/>
        </w:rPr>
        <w:t>un aspetto rilevante nei</w:t>
      </w:r>
    </w:p>
    <w:p w:rsidR="005107BB" w:rsidRDefault="005107BB" w:rsidP="00E77B82">
      <w:pPr>
        <w:autoSpaceDE w:val="0"/>
        <w:autoSpaceDN w:val="0"/>
        <w:adjustRightInd w:val="0"/>
        <w:spacing w:after="0" w:line="240" w:lineRule="auto"/>
        <w:jc w:val="both"/>
        <w:rPr>
          <w:rFonts w:cs="Calibri"/>
          <w:sz w:val="24"/>
          <w:szCs w:val="24"/>
        </w:rPr>
      </w:pPr>
      <w:r>
        <w:rPr>
          <w:rFonts w:ascii="Calibri-Italic" w:hAnsi="Calibri-Italic" w:cs="Calibri-Italic"/>
          <w:i/>
          <w:iCs/>
          <w:sz w:val="24"/>
          <w:szCs w:val="24"/>
        </w:rPr>
        <w:t>rapporti dell’Italia con i Paesi di confine</w:t>
      </w:r>
      <w:r>
        <w:rPr>
          <w:rFonts w:cs="Calibri"/>
          <w:sz w:val="24"/>
          <w:szCs w:val="24"/>
        </w:rPr>
        <w:t>, il frontalierato costituisce un importante contributo allo sviluppo di tali Paesi e rappresenta un’ elevata risorsa per l’economia delle province italiane di confine, tuttavia il lavoro frontaliero rimane tuttora una realtà poco conosciuta dalle Istituzioni, che non hanno introdotto una specifica disciplina legislativa in grado di riconoscerne pienamente il valore ed il ruolo che svolge nel contesto economico e sociale delle aree territoriali ove è presente.</w:t>
      </w:r>
    </w:p>
    <w:p w:rsidR="005107BB" w:rsidRDefault="005107BB" w:rsidP="00E77B82">
      <w:pPr>
        <w:autoSpaceDE w:val="0"/>
        <w:autoSpaceDN w:val="0"/>
        <w:adjustRightInd w:val="0"/>
        <w:spacing w:after="0" w:line="240" w:lineRule="auto"/>
        <w:jc w:val="both"/>
        <w:rPr>
          <w:rFonts w:cs="Calibri"/>
          <w:sz w:val="24"/>
          <w:szCs w:val="24"/>
        </w:rPr>
      </w:pPr>
    </w:p>
    <w:p w:rsidR="005107BB" w:rsidRDefault="005107BB" w:rsidP="00E77B82">
      <w:pPr>
        <w:autoSpaceDE w:val="0"/>
        <w:autoSpaceDN w:val="0"/>
        <w:adjustRightInd w:val="0"/>
        <w:spacing w:after="0" w:line="240" w:lineRule="auto"/>
        <w:jc w:val="both"/>
        <w:rPr>
          <w:rFonts w:cs="Calibri"/>
          <w:sz w:val="24"/>
          <w:szCs w:val="24"/>
        </w:rPr>
      </w:pPr>
      <w:r>
        <w:rPr>
          <w:rFonts w:cs="Calibri"/>
          <w:sz w:val="24"/>
          <w:szCs w:val="24"/>
        </w:rPr>
        <w:t>Le recenti polemiche intorno all’indennità di disoccupazione per i frontalieri attivi in Svizzera, così</w:t>
      </w:r>
    </w:p>
    <w:p w:rsidR="005107BB" w:rsidRDefault="005107BB" w:rsidP="00E77B82">
      <w:pPr>
        <w:autoSpaceDE w:val="0"/>
        <w:autoSpaceDN w:val="0"/>
        <w:adjustRightInd w:val="0"/>
        <w:spacing w:after="0" w:line="240" w:lineRule="auto"/>
        <w:jc w:val="both"/>
        <w:rPr>
          <w:rFonts w:ascii="Calibri-Italic" w:hAnsi="Calibri-Italic" w:cs="Calibri-Italic"/>
          <w:i/>
          <w:iCs/>
          <w:sz w:val="24"/>
          <w:szCs w:val="24"/>
        </w:rPr>
      </w:pPr>
      <w:r>
        <w:rPr>
          <w:rFonts w:cs="Calibri"/>
          <w:sz w:val="24"/>
          <w:szCs w:val="24"/>
        </w:rPr>
        <w:t xml:space="preserve">come le contraddittorie comunicazioni fiscali circa la dichiarazione dei conti stipendi hanno  rivelato uno spettro ampio di problematiche. Questioni il cui denominatore comune sono l’assenza di considerazione presso il Governo e le Regioni e la mancanza di chiarezza nella comunicazione delle decisioni alle associazioni sindacali e ai patronati, le cui sedi periferiche rappresentano </w:t>
      </w:r>
      <w:r>
        <w:rPr>
          <w:rFonts w:ascii="Calibri-Italic" w:hAnsi="Calibri-Italic" w:cs="Calibri-Italic"/>
          <w:i/>
          <w:iCs/>
          <w:sz w:val="24"/>
          <w:szCs w:val="24"/>
        </w:rPr>
        <w:t>l’unico reale</w:t>
      </w:r>
      <w:r>
        <w:rPr>
          <w:rFonts w:cs="Calibri"/>
          <w:sz w:val="24"/>
          <w:szCs w:val="24"/>
        </w:rPr>
        <w:t xml:space="preserve"> </w:t>
      </w:r>
      <w:r>
        <w:rPr>
          <w:rFonts w:ascii="Calibri-Italic" w:hAnsi="Calibri-Italic" w:cs="Calibri-Italic"/>
          <w:i/>
          <w:iCs/>
          <w:sz w:val="24"/>
          <w:szCs w:val="24"/>
        </w:rPr>
        <w:t>punto di riferimento per il lavoratore frontaliero.</w:t>
      </w:r>
    </w:p>
    <w:p w:rsidR="005107BB" w:rsidRPr="0032502F" w:rsidRDefault="005107BB" w:rsidP="00E77B82">
      <w:pPr>
        <w:autoSpaceDE w:val="0"/>
        <w:autoSpaceDN w:val="0"/>
        <w:adjustRightInd w:val="0"/>
        <w:spacing w:after="0" w:line="240" w:lineRule="auto"/>
        <w:jc w:val="both"/>
        <w:rPr>
          <w:rFonts w:cs="Calibri"/>
          <w:sz w:val="24"/>
          <w:szCs w:val="24"/>
        </w:rPr>
      </w:pPr>
    </w:p>
    <w:p w:rsidR="005107BB" w:rsidRDefault="005107BB" w:rsidP="00E77B82">
      <w:pPr>
        <w:autoSpaceDE w:val="0"/>
        <w:autoSpaceDN w:val="0"/>
        <w:adjustRightInd w:val="0"/>
        <w:spacing w:after="0" w:line="240" w:lineRule="auto"/>
        <w:jc w:val="both"/>
        <w:rPr>
          <w:rFonts w:cs="Calibri"/>
          <w:sz w:val="24"/>
          <w:szCs w:val="24"/>
        </w:rPr>
      </w:pPr>
      <w:r>
        <w:rPr>
          <w:rFonts w:cs="Calibri"/>
          <w:sz w:val="24"/>
          <w:szCs w:val="24"/>
        </w:rPr>
        <w:t xml:space="preserve">Il Consiglio Generale degli Italiani all’Estero condivide l’impegno per arrivare al più presto all’approvazione di uno </w:t>
      </w:r>
      <w:r>
        <w:rPr>
          <w:rFonts w:ascii="Calibri-Italic" w:hAnsi="Calibri-Italic" w:cs="Calibri-Italic"/>
          <w:i/>
          <w:iCs/>
          <w:sz w:val="24"/>
          <w:szCs w:val="24"/>
        </w:rPr>
        <w:t>Statuto dei lavoratori frontalieri</w:t>
      </w:r>
      <w:r>
        <w:rPr>
          <w:rFonts w:cs="Calibri"/>
          <w:sz w:val="24"/>
          <w:szCs w:val="24"/>
        </w:rPr>
        <w:t xml:space="preserve">, che definisca </w:t>
      </w:r>
      <w:r>
        <w:rPr>
          <w:rFonts w:ascii="Calibri-Italic" w:hAnsi="Calibri-Italic" w:cs="Calibri-Italic"/>
          <w:i/>
          <w:iCs/>
          <w:sz w:val="24"/>
          <w:szCs w:val="24"/>
        </w:rPr>
        <w:t xml:space="preserve">un quadro di diritti e doveri chiari </w:t>
      </w:r>
      <w:r>
        <w:rPr>
          <w:rFonts w:cs="Calibri"/>
          <w:sz w:val="24"/>
          <w:szCs w:val="24"/>
        </w:rPr>
        <w:t>legati a questa peculiare</w:t>
      </w:r>
      <w:r>
        <w:rPr>
          <w:rFonts w:ascii="Calibri-Italic" w:hAnsi="Calibri-Italic" w:cs="Calibri-Italic"/>
          <w:i/>
          <w:iCs/>
          <w:sz w:val="24"/>
          <w:szCs w:val="24"/>
        </w:rPr>
        <w:t xml:space="preserve"> </w:t>
      </w:r>
      <w:r>
        <w:rPr>
          <w:rFonts w:cs="Calibri"/>
          <w:sz w:val="24"/>
          <w:szCs w:val="24"/>
        </w:rPr>
        <w:t>condizione di lavoro e dia soluzione ai problemi in essere, generati principalmente dalla mancanza</w:t>
      </w:r>
      <w:r>
        <w:rPr>
          <w:rFonts w:ascii="Calibri-Italic" w:hAnsi="Calibri-Italic" w:cs="Calibri-Italic"/>
          <w:i/>
          <w:iCs/>
          <w:sz w:val="24"/>
          <w:szCs w:val="24"/>
        </w:rPr>
        <w:t xml:space="preserve"> </w:t>
      </w:r>
      <w:r>
        <w:rPr>
          <w:rFonts w:cs="Calibri"/>
          <w:sz w:val="24"/>
          <w:szCs w:val="24"/>
        </w:rPr>
        <w:t>di una regolamentazione specifica.</w:t>
      </w:r>
    </w:p>
    <w:p w:rsidR="005107BB" w:rsidRDefault="005107BB" w:rsidP="00E77B82">
      <w:pPr>
        <w:autoSpaceDE w:val="0"/>
        <w:autoSpaceDN w:val="0"/>
        <w:adjustRightInd w:val="0"/>
        <w:spacing w:after="0" w:line="240" w:lineRule="auto"/>
        <w:jc w:val="both"/>
        <w:rPr>
          <w:rFonts w:ascii="Calibri-Italic" w:hAnsi="Calibri-Italic" w:cs="Calibri-Italic"/>
          <w:i/>
          <w:iCs/>
          <w:sz w:val="24"/>
          <w:szCs w:val="24"/>
        </w:rPr>
      </w:pPr>
    </w:p>
    <w:p w:rsidR="005107BB" w:rsidRPr="0032502F" w:rsidRDefault="005107BB" w:rsidP="00E77B82">
      <w:pPr>
        <w:autoSpaceDE w:val="0"/>
        <w:autoSpaceDN w:val="0"/>
        <w:adjustRightInd w:val="0"/>
        <w:spacing w:after="0" w:line="240" w:lineRule="auto"/>
        <w:jc w:val="both"/>
        <w:rPr>
          <w:rFonts w:ascii="Calibri-Italic" w:hAnsi="Calibri-Italic" w:cs="Calibri-Italic"/>
          <w:i/>
          <w:iCs/>
          <w:sz w:val="24"/>
          <w:szCs w:val="24"/>
        </w:rPr>
      </w:pPr>
    </w:p>
    <w:p w:rsidR="005107BB" w:rsidRDefault="005107BB" w:rsidP="00C647AC">
      <w:pPr>
        <w:autoSpaceDE w:val="0"/>
        <w:autoSpaceDN w:val="0"/>
        <w:adjustRightInd w:val="0"/>
        <w:spacing w:after="0" w:line="240" w:lineRule="auto"/>
        <w:jc w:val="center"/>
        <w:rPr>
          <w:rFonts w:cs="Calibri"/>
          <w:sz w:val="24"/>
          <w:szCs w:val="24"/>
        </w:rPr>
      </w:pPr>
      <w:r>
        <w:rPr>
          <w:rFonts w:cs="Calibri"/>
          <w:sz w:val="24"/>
          <w:szCs w:val="24"/>
        </w:rPr>
        <w:t>IL CGIE CHIEDE</w:t>
      </w:r>
    </w:p>
    <w:p w:rsidR="005107BB" w:rsidRDefault="005107BB" w:rsidP="00C647AC">
      <w:pPr>
        <w:autoSpaceDE w:val="0"/>
        <w:autoSpaceDN w:val="0"/>
        <w:adjustRightInd w:val="0"/>
        <w:spacing w:after="0" w:line="240" w:lineRule="auto"/>
        <w:jc w:val="center"/>
        <w:rPr>
          <w:rFonts w:cs="Calibri"/>
          <w:sz w:val="24"/>
          <w:szCs w:val="24"/>
        </w:rPr>
      </w:pPr>
    </w:p>
    <w:p w:rsidR="005107BB" w:rsidRDefault="005107BB" w:rsidP="00C647AC">
      <w:pPr>
        <w:autoSpaceDE w:val="0"/>
        <w:autoSpaceDN w:val="0"/>
        <w:adjustRightInd w:val="0"/>
        <w:spacing w:after="0" w:line="240" w:lineRule="auto"/>
        <w:jc w:val="center"/>
        <w:rPr>
          <w:rFonts w:cs="Calibri"/>
          <w:sz w:val="24"/>
          <w:szCs w:val="24"/>
        </w:rPr>
      </w:pPr>
    </w:p>
    <w:p w:rsidR="005107BB" w:rsidRPr="00C647AC" w:rsidRDefault="005107BB" w:rsidP="00E77B82">
      <w:pPr>
        <w:autoSpaceDE w:val="0"/>
        <w:autoSpaceDN w:val="0"/>
        <w:adjustRightInd w:val="0"/>
        <w:spacing w:after="0" w:line="240" w:lineRule="auto"/>
        <w:jc w:val="both"/>
        <w:rPr>
          <w:rFonts w:cs="Calibri"/>
          <w:sz w:val="24"/>
          <w:szCs w:val="24"/>
        </w:rPr>
      </w:pPr>
      <w:r>
        <w:rPr>
          <w:rFonts w:ascii="Calibri-BoldItalic" w:hAnsi="Calibri-BoldItalic" w:cs="Calibri-BoldItalic"/>
          <w:b/>
          <w:bCs/>
          <w:i/>
          <w:iCs/>
          <w:sz w:val="24"/>
          <w:szCs w:val="24"/>
        </w:rPr>
        <w:t xml:space="preserve">l’apertura di un tavolo di confronto con il Governo, </w:t>
      </w:r>
      <w:r>
        <w:rPr>
          <w:rFonts w:cs="Calibri"/>
          <w:sz w:val="24"/>
          <w:szCs w:val="24"/>
        </w:rPr>
        <w:t xml:space="preserve">con l’obiettivo di predisporre l’impianto di uno Statuto dei lavoratori frontalieri attraverso </w:t>
      </w:r>
      <w:r>
        <w:rPr>
          <w:rFonts w:ascii="Calibri-Italic" w:hAnsi="Calibri-Italic" w:cs="Calibri-Italic"/>
          <w:i/>
          <w:iCs/>
          <w:sz w:val="24"/>
          <w:szCs w:val="24"/>
        </w:rPr>
        <w:t>il diretto coinvolgimento delle Associazioni</w:t>
      </w:r>
      <w:r>
        <w:rPr>
          <w:rFonts w:cs="Calibri"/>
          <w:sz w:val="24"/>
          <w:szCs w:val="24"/>
        </w:rPr>
        <w:t xml:space="preserve"> </w:t>
      </w:r>
      <w:r>
        <w:rPr>
          <w:rFonts w:ascii="Calibri-Italic" w:hAnsi="Calibri-Italic" w:cs="Calibri-Italic"/>
          <w:i/>
          <w:iCs/>
          <w:sz w:val="24"/>
          <w:szCs w:val="24"/>
        </w:rPr>
        <w:t xml:space="preserve">Sindacali dei lavoratori dei territori di confine, </w:t>
      </w:r>
      <w:r>
        <w:rPr>
          <w:rFonts w:cs="Calibri"/>
          <w:sz w:val="24"/>
          <w:szCs w:val="24"/>
        </w:rPr>
        <w:t xml:space="preserve">con l’impegno a trasformarlo in legge attraverso la discussione e l’approvazione parlamentare; lo Statuto che diventi </w:t>
      </w:r>
      <w:r>
        <w:rPr>
          <w:rFonts w:ascii="Calibri-Italic" w:hAnsi="Calibri-Italic" w:cs="Calibri-Italic"/>
          <w:i/>
          <w:iCs/>
          <w:sz w:val="24"/>
          <w:szCs w:val="24"/>
        </w:rPr>
        <w:t>il punto di</w:t>
      </w:r>
    </w:p>
    <w:p w:rsidR="005107BB" w:rsidRDefault="005107BB" w:rsidP="00E77B82">
      <w:pPr>
        <w:autoSpaceDE w:val="0"/>
        <w:autoSpaceDN w:val="0"/>
        <w:adjustRightInd w:val="0"/>
        <w:spacing w:after="0" w:line="240" w:lineRule="auto"/>
        <w:jc w:val="both"/>
        <w:rPr>
          <w:rFonts w:ascii="Calibri-Italic" w:hAnsi="Calibri-Italic" w:cs="Calibri-Italic"/>
          <w:i/>
          <w:iCs/>
          <w:sz w:val="24"/>
          <w:szCs w:val="24"/>
        </w:rPr>
      </w:pPr>
      <w:r>
        <w:rPr>
          <w:rFonts w:ascii="Calibri-Italic" w:hAnsi="Calibri-Italic" w:cs="Calibri-Italic"/>
          <w:i/>
          <w:iCs/>
          <w:sz w:val="24"/>
          <w:szCs w:val="24"/>
        </w:rPr>
        <w:t>riferimento, per portare avanti negoziati internazionali in grado di produrre accordi bilaterali con i Paesi di confine che prevedano specificatamente una disciplina del lavoro frontaliero.</w:t>
      </w:r>
    </w:p>
    <w:p w:rsidR="005107BB" w:rsidRDefault="005107BB" w:rsidP="00E77B82">
      <w:pPr>
        <w:jc w:val="both"/>
      </w:pPr>
    </w:p>
    <w:p w:rsidR="005107BB" w:rsidRDefault="005107BB" w:rsidP="00E77B82">
      <w:pPr>
        <w:jc w:val="both"/>
      </w:pPr>
      <w:r>
        <w:t>Approvato all’unanimità.</w:t>
      </w:r>
      <w:bookmarkStart w:id="0" w:name="_GoBack"/>
      <w:bookmarkEnd w:id="0"/>
    </w:p>
    <w:p w:rsidR="005107BB" w:rsidRDefault="005107BB" w:rsidP="00E77B82">
      <w:pPr>
        <w:jc w:val="both"/>
      </w:pPr>
    </w:p>
    <w:p w:rsidR="005107BB" w:rsidRDefault="005107BB" w:rsidP="00E77B82">
      <w:pPr>
        <w:jc w:val="both"/>
      </w:pPr>
    </w:p>
    <w:p w:rsidR="005107BB" w:rsidRDefault="005107BB" w:rsidP="00C647AC">
      <w:pPr>
        <w:spacing w:after="0" w:line="240" w:lineRule="auto"/>
        <w:jc w:val="both"/>
      </w:pPr>
      <w:r>
        <w:t>Claudio Pozzetti</w:t>
      </w:r>
    </w:p>
    <w:p w:rsidR="005107BB" w:rsidRDefault="005107BB" w:rsidP="00C647AC">
      <w:pPr>
        <w:spacing w:after="0" w:line="240" w:lineRule="auto"/>
        <w:jc w:val="both"/>
      </w:pPr>
      <w:r>
        <w:t>Giangi Cretti</w:t>
      </w:r>
    </w:p>
    <w:p w:rsidR="005107BB" w:rsidRDefault="005107BB" w:rsidP="00C647AC">
      <w:pPr>
        <w:spacing w:after="0" w:line="240" w:lineRule="auto"/>
        <w:jc w:val="both"/>
      </w:pPr>
      <w:r>
        <w:t>Dino Nardi</w:t>
      </w:r>
    </w:p>
    <w:p w:rsidR="005107BB" w:rsidRDefault="005107BB" w:rsidP="00C647AC">
      <w:pPr>
        <w:spacing w:after="0" w:line="240" w:lineRule="auto"/>
        <w:jc w:val="both"/>
      </w:pPr>
      <w:r>
        <w:t>Franco Narducci</w:t>
      </w:r>
    </w:p>
    <w:p w:rsidR="005107BB" w:rsidRDefault="005107BB" w:rsidP="00C647AC">
      <w:pPr>
        <w:spacing w:after="0" w:line="240" w:lineRule="auto"/>
        <w:jc w:val="both"/>
      </w:pPr>
      <w:r>
        <w:t>Anna Pompei Ruedeberg</w:t>
      </w:r>
    </w:p>
    <w:p w:rsidR="005107BB" w:rsidRDefault="005107BB" w:rsidP="00C647AC">
      <w:pPr>
        <w:spacing w:after="0" w:line="240" w:lineRule="auto"/>
        <w:jc w:val="both"/>
      </w:pPr>
      <w:r>
        <w:t>Michele Schiavone</w:t>
      </w:r>
    </w:p>
    <w:p w:rsidR="005107BB" w:rsidRDefault="005107BB" w:rsidP="00C647AC">
      <w:pPr>
        <w:spacing w:after="0" w:line="240" w:lineRule="auto"/>
        <w:jc w:val="both"/>
      </w:pPr>
      <w:r>
        <w:t>Alberto Bertali</w:t>
      </w:r>
    </w:p>
    <w:p w:rsidR="005107BB" w:rsidRDefault="005107BB" w:rsidP="00C647AC">
      <w:pPr>
        <w:spacing w:after="0" w:line="240" w:lineRule="auto"/>
        <w:jc w:val="both"/>
      </w:pPr>
      <w:r>
        <w:t>Mario Bosio</w:t>
      </w:r>
    </w:p>
    <w:p w:rsidR="005107BB" w:rsidRDefault="005107BB" w:rsidP="00C647AC">
      <w:pPr>
        <w:spacing w:after="0" w:line="240" w:lineRule="auto"/>
        <w:jc w:val="both"/>
      </w:pPr>
      <w:r>
        <w:t>Franco Santellocco</w:t>
      </w:r>
    </w:p>
    <w:sectPr w:rsidR="005107BB" w:rsidSect="00C012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34D"/>
    <w:rsid w:val="0032502F"/>
    <w:rsid w:val="0039034D"/>
    <w:rsid w:val="00434018"/>
    <w:rsid w:val="00467E94"/>
    <w:rsid w:val="005107BB"/>
    <w:rsid w:val="0078052A"/>
    <w:rsid w:val="009E4836"/>
    <w:rsid w:val="00BC1DA4"/>
    <w:rsid w:val="00C01216"/>
    <w:rsid w:val="00C647AC"/>
    <w:rsid w:val="00E77B82"/>
    <w:rsid w:val="00F15D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409</Words>
  <Characters>2336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Mattei Manuela</dc:creator>
  <cp:keywords/>
  <dc:description/>
  <cp:lastModifiedBy>deangelis</cp:lastModifiedBy>
  <cp:revision>2</cp:revision>
  <cp:lastPrinted>2013-06-27T07:34:00Z</cp:lastPrinted>
  <dcterms:created xsi:type="dcterms:W3CDTF">2013-07-01T09:52:00Z</dcterms:created>
  <dcterms:modified xsi:type="dcterms:W3CDTF">2013-07-01T09:52:00Z</dcterms:modified>
</cp:coreProperties>
</file>